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D3C21" w14:textId="42E5FE2F" w:rsidR="00F005F0" w:rsidRPr="00900D4D" w:rsidRDefault="00F005F0" w:rsidP="00F005F0">
      <w:pPr>
        <w:spacing w:after="240"/>
        <w:jc w:val="center"/>
        <w:rPr>
          <w:rFonts w:ascii="黑体" w:eastAsia="黑体" w:hAnsi="仿宋" w:hint="eastAsia"/>
          <w:b/>
          <w:sz w:val="32"/>
          <w:szCs w:val="32"/>
        </w:rPr>
      </w:pPr>
      <w:r w:rsidRPr="00900D4D">
        <w:rPr>
          <w:rFonts w:ascii="黑体" w:eastAsia="黑体" w:hAnsi="仿宋" w:hint="eastAsia"/>
          <w:b/>
          <w:sz w:val="32"/>
          <w:szCs w:val="32"/>
        </w:rPr>
        <w:t>华</w:t>
      </w:r>
      <w:r w:rsidRPr="00D565B4">
        <w:rPr>
          <w:rFonts w:ascii="黑体" w:eastAsia="黑体" w:hAnsi="仿宋" w:hint="eastAsia"/>
          <w:b/>
          <w:sz w:val="32"/>
          <w:szCs w:val="32"/>
        </w:rPr>
        <w:t>北电力大学20</w:t>
      </w:r>
      <w:r w:rsidR="008446BB" w:rsidRPr="00D565B4">
        <w:rPr>
          <w:rFonts w:ascii="黑体" w:eastAsia="黑体" w:hAnsi="仿宋" w:hint="eastAsia"/>
          <w:b/>
          <w:sz w:val="32"/>
          <w:szCs w:val="32"/>
        </w:rPr>
        <w:t>2</w:t>
      </w:r>
      <w:r w:rsidR="005F2263" w:rsidRPr="00D565B4">
        <w:rPr>
          <w:rFonts w:ascii="黑体" w:eastAsia="黑体" w:hAnsi="仿宋"/>
          <w:b/>
          <w:sz w:val="32"/>
          <w:szCs w:val="32"/>
        </w:rPr>
        <w:t>5</w:t>
      </w:r>
      <w:r w:rsidRPr="00D565B4">
        <w:rPr>
          <w:rFonts w:ascii="黑体" w:eastAsia="黑体" w:hAnsi="仿宋" w:hint="eastAsia"/>
          <w:b/>
          <w:sz w:val="32"/>
          <w:szCs w:val="32"/>
        </w:rPr>
        <w:t>年硕士生入</w:t>
      </w:r>
      <w:r w:rsidRPr="00900D4D">
        <w:rPr>
          <w:rFonts w:ascii="黑体" w:eastAsia="黑体" w:hAnsi="仿宋" w:hint="eastAsia"/>
          <w:b/>
          <w:sz w:val="32"/>
          <w:szCs w:val="32"/>
        </w:rPr>
        <w:t>学考试</w:t>
      </w:r>
      <w:r w:rsidR="00840491">
        <w:rPr>
          <w:rFonts w:ascii="黑体" w:eastAsia="黑体" w:hAnsi="仿宋" w:hint="eastAsia"/>
          <w:b/>
          <w:sz w:val="32"/>
          <w:szCs w:val="32"/>
        </w:rPr>
        <w:t>复</w:t>
      </w:r>
      <w:r w:rsidRPr="00900D4D">
        <w:rPr>
          <w:rFonts w:ascii="黑体" w:eastAsia="黑体" w:hAnsi="仿宋" w:hint="eastAsia"/>
          <w:b/>
          <w:sz w:val="32"/>
          <w:szCs w:val="32"/>
        </w:rPr>
        <w:t>试科目考试大纲</w:t>
      </w:r>
    </w:p>
    <w:p w14:paraId="74F88205" w14:textId="57D94F82" w:rsidR="00F005F0" w:rsidRDefault="00294561" w:rsidP="00F005F0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编号：</w:t>
      </w:r>
      <w:r w:rsidR="00D565B4">
        <w:rPr>
          <w:rFonts w:ascii="仿宋_GB2312" w:eastAsia="仿宋_GB2312" w:hAnsi="仿宋" w:hint="eastAsia"/>
          <w:sz w:val="28"/>
          <w:szCs w:val="28"/>
        </w:rPr>
        <w:t>0</w:t>
      </w:r>
      <w:r w:rsidR="00D565B4">
        <w:rPr>
          <w:rFonts w:ascii="仿宋_GB2312" w:eastAsia="仿宋_GB2312" w:hAnsi="仿宋"/>
          <w:sz w:val="28"/>
          <w:szCs w:val="28"/>
        </w:rPr>
        <w:t>103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 xml:space="preserve">              </w:t>
      </w:r>
    </w:p>
    <w:p w14:paraId="7CA0F751" w14:textId="3F47A0E3" w:rsidR="007865EF" w:rsidRPr="007865EF" w:rsidRDefault="00294561" w:rsidP="00F005F0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</w:t>
      </w:r>
      <w:r w:rsidR="00B1142B">
        <w:rPr>
          <w:rFonts w:ascii="仿宋_GB2312" w:eastAsia="仿宋_GB2312" w:hAnsi="仿宋" w:hint="eastAsia"/>
          <w:sz w:val="28"/>
          <w:szCs w:val="28"/>
        </w:rPr>
        <w:t>科目</w:t>
      </w:r>
      <w:r>
        <w:rPr>
          <w:rFonts w:ascii="仿宋_GB2312" w:eastAsia="仿宋_GB2312" w:hAnsi="仿宋" w:hint="eastAsia"/>
          <w:sz w:val="28"/>
          <w:szCs w:val="28"/>
        </w:rPr>
        <w:t>名称</w:t>
      </w:r>
      <w:r w:rsidR="007865EF" w:rsidRPr="007865EF">
        <w:rPr>
          <w:rFonts w:ascii="仿宋_GB2312" w:eastAsia="仿宋_GB2312" w:hAnsi="仿宋" w:hint="eastAsia"/>
          <w:sz w:val="28"/>
          <w:szCs w:val="28"/>
        </w:rPr>
        <w:t>：</w:t>
      </w:r>
      <w:r w:rsidR="00D565B4">
        <w:rPr>
          <w:rFonts w:ascii="仿宋_GB2312" w:eastAsia="仿宋_GB2312" w:hAnsi="仿宋" w:hint="eastAsia"/>
          <w:sz w:val="28"/>
          <w:szCs w:val="28"/>
        </w:rPr>
        <w:t>电力电子技术</w:t>
      </w:r>
    </w:p>
    <w:p w14:paraId="463CE838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29A587AF" w14:textId="2105D949" w:rsidR="007865EF" w:rsidRPr="00F005F0" w:rsidRDefault="00D565B4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2375E8">
        <w:rPr>
          <w:rFonts w:ascii="仿宋_GB2312" w:eastAsia="仿宋_GB2312" w:hAnsi="仿宋" w:hint="eastAsia"/>
          <w:sz w:val="28"/>
          <w:szCs w:val="28"/>
        </w:rPr>
        <w:t>熟悉基本的电力电子器件，包括符号、用途及特点；掌握基本的电力电子换流器的特性及工作原理，包括AC</w:t>
      </w:r>
      <w:r>
        <w:rPr>
          <w:rFonts w:ascii="仿宋_GB2312" w:eastAsia="仿宋_GB2312" w:hAnsi="仿宋" w:hint="eastAsia"/>
          <w:sz w:val="28"/>
          <w:szCs w:val="28"/>
        </w:rPr>
        <w:t>-</w:t>
      </w:r>
      <w:r w:rsidRPr="002375E8">
        <w:rPr>
          <w:rFonts w:ascii="仿宋_GB2312" w:eastAsia="仿宋_GB2312" w:hAnsi="仿宋" w:hint="eastAsia"/>
          <w:sz w:val="28"/>
          <w:szCs w:val="28"/>
        </w:rPr>
        <w:t>DC、DC</w:t>
      </w:r>
      <w:r>
        <w:rPr>
          <w:rFonts w:ascii="仿宋_GB2312" w:eastAsia="仿宋_GB2312" w:hAnsi="仿宋" w:hint="eastAsia"/>
          <w:sz w:val="28"/>
          <w:szCs w:val="28"/>
        </w:rPr>
        <w:t>-</w:t>
      </w:r>
      <w:r w:rsidRPr="002375E8">
        <w:rPr>
          <w:rFonts w:ascii="仿宋_GB2312" w:eastAsia="仿宋_GB2312" w:hAnsi="仿宋" w:hint="eastAsia"/>
          <w:sz w:val="28"/>
          <w:szCs w:val="28"/>
        </w:rPr>
        <w:t>DC、DC</w:t>
      </w:r>
      <w:r>
        <w:rPr>
          <w:rFonts w:ascii="仿宋_GB2312" w:eastAsia="仿宋_GB2312" w:hAnsi="仿宋" w:hint="eastAsia"/>
          <w:sz w:val="28"/>
          <w:szCs w:val="28"/>
        </w:rPr>
        <w:t>-</w:t>
      </w:r>
      <w:r w:rsidRPr="002375E8">
        <w:rPr>
          <w:rFonts w:ascii="仿宋_GB2312" w:eastAsia="仿宋_GB2312" w:hAnsi="仿宋" w:hint="eastAsia"/>
          <w:sz w:val="28"/>
          <w:szCs w:val="28"/>
        </w:rPr>
        <w:t>AC及AC</w:t>
      </w:r>
      <w:r>
        <w:rPr>
          <w:rFonts w:ascii="仿宋_GB2312" w:eastAsia="仿宋_GB2312" w:hAnsi="仿宋" w:hint="eastAsia"/>
          <w:sz w:val="28"/>
          <w:szCs w:val="28"/>
        </w:rPr>
        <w:t>-</w:t>
      </w:r>
      <w:r w:rsidRPr="002375E8">
        <w:rPr>
          <w:rFonts w:ascii="仿宋_GB2312" w:eastAsia="仿宋_GB2312" w:hAnsi="仿宋" w:hint="eastAsia"/>
          <w:sz w:val="28"/>
          <w:szCs w:val="28"/>
        </w:rPr>
        <w:t>AC变流及控制技术；了解电力电子技术应用。</w:t>
      </w:r>
    </w:p>
    <w:p w14:paraId="4E530829" w14:textId="77777777" w:rsidR="007865EF" w:rsidRPr="00F005F0" w:rsidRDefault="007865EF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2B92EA9E" w14:textId="1958A5A9" w:rsidR="00D565B4" w:rsidRDefault="007865EF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 w:rsidRPr="00F005F0">
        <w:rPr>
          <w:rFonts w:ascii="仿宋_GB2312" w:eastAsia="仿宋_GB2312" w:hAnsi="仿宋" w:hint="eastAsia"/>
          <w:sz w:val="28"/>
          <w:szCs w:val="28"/>
        </w:rPr>
        <w:t>1</w:t>
      </w:r>
      <w:r w:rsidR="00195DF6">
        <w:rPr>
          <w:rFonts w:ascii="仿宋_GB2312" w:eastAsia="仿宋_GB2312" w:hAnsi="仿宋" w:hint="eastAsia"/>
          <w:sz w:val="28"/>
          <w:szCs w:val="28"/>
        </w:rPr>
        <w:t>.</w:t>
      </w:r>
      <w:r w:rsidR="00D565B4">
        <w:rPr>
          <w:rFonts w:ascii="仿宋_GB2312" w:eastAsia="仿宋_GB2312" w:hAnsi="仿宋" w:hint="eastAsia"/>
          <w:sz w:val="28"/>
          <w:szCs w:val="28"/>
        </w:rPr>
        <w:t>电力电子器件：电力二极管、晶闸管、GTO、</w:t>
      </w:r>
      <w:r w:rsidR="007577A3">
        <w:rPr>
          <w:rFonts w:ascii="仿宋_GB2312" w:eastAsia="仿宋_GB2312" w:hAnsi="仿宋" w:hint="eastAsia"/>
          <w:sz w:val="28"/>
          <w:szCs w:val="28"/>
        </w:rPr>
        <w:t>电力</w:t>
      </w:r>
      <w:r w:rsidR="00D565B4">
        <w:rPr>
          <w:rFonts w:ascii="仿宋_GB2312" w:eastAsia="仿宋_GB2312" w:hAnsi="仿宋" w:hint="eastAsia"/>
          <w:sz w:val="28"/>
          <w:szCs w:val="28"/>
        </w:rPr>
        <w:t>MOSFET、IGBT等典型电力电子器件的符号、基本构造、工作原理和控制特性。这些器件的应用场合和特点。</w:t>
      </w:r>
    </w:p>
    <w:p w14:paraId="3E3F76F5" w14:textId="28C8C7B3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2.整流电路：单相桥、三相桥及三相半波可控及不可控整流的基本原理及特性；</w:t>
      </w:r>
      <w:proofErr w:type="gramStart"/>
      <w:r>
        <w:rPr>
          <w:rFonts w:ascii="仿宋_GB2312" w:eastAsia="仿宋_GB2312" w:hAnsi="仿宋"/>
          <w:sz w:val="28"/>
          <w:szCs w:val="28"/>
        </w:rPr>
        <w:t>变压器漏抗对</w:t>
      </w:r>
      <w:proofErr w:type="gramEnd"/>
      <w:r>
        <w:rPr>
          <w:rFonts w:ascii="仿宋_GB2312" w:eastAsia="仿宋_GB2312" w:hAnsi="仿宋"/>
          <w:sz w:val="28"/>
          <w:szCs w:val="28"/>
        </w:rPr>
        <w:t>整流电路的影响</w:t>
      </w:r>
      <w:r>
        <w:rPr>
          <w:rFonts w:ascii="仿宋_GB2312" w:eastAsia="仿宋_GB2312" w:hAnsi="仿宋" w:hint="eastAsia"/>
          <w:sz w:val="28"/>
          <w:szCs w:val="28"/>
        </w:rPr>
        <w:t>；</w:t>
      </w:r>
      <w:r>
        <w:rPr>
          <w:rFonts w:ascii="仿宋_GB2312" w:eastAsia="仿宋_GB2312" w:hAnsi="仿宋"/>
          <w:sz w:val="28"/>
          <w:szCs w:val="28"/>
        </w:rPr>
        <w:t>整流电路的谐波和功率因数、大功率可控整流电路</w:t>
      </w:r>
      <w:r>
        <w:rPr>
          <w:rFonts w:ascii="仿宋_GB2312" w:eastAsia="仿宋_GB2312" w:hAnsi="仿宋" w:hint="eastAsia"/>
          <w:sz w:val="28"/>
          <w:szCs w:val="28"/>
        </w:rPr>
        <w:t>的特性</w:t>
      </w:r>
      <w:r>
        <w:rPr>
          <w:rFonts w:ascii="仿宋_GB2312" w:eastAsia="仿宋_GB2312" w:hAnsi="仿宋"/>
          <w:sz w:val="28"/>
          <w:szCs w:val="28"/>
        </w:rPr>
        <w:t>、整流电路有源逆变工作状态</w:t>
      </w:r>
      <w:r>
        <w:rPr>
          <w:rFonts w:ascii="仿宋_GB2312" w:eastAsia="仿宋_GB2312" w:hAnsi="仿宋" w:hint="eastAsia"/>
          <w:sz w:val="28"/>
          <w:szCs w:val="28"/>
        </w:rPr>
        <w:t>的原理及特性</w:t>
      </w:r>
      <w:r>
        <w:rPr>
          <w:rFonts w:ascii="仿宋_GB2312" w:eastAsia="仿宋_GB2312" w:hAnsi="仿宋"/>
          <w:sz w:val="28"/>
          <w:szCs w:val="28"/>
        </w:rPr>
        <w:t>、相控电路的驱动控制</w:t>
      </w:r>
      <w:r>
        <w:rPr>
          <w:rFonts w:ascii="仿宋_GB2312" w:eastAsia="仿宋_GB2312" w:hAnsi="仿宋" w:hint="eastAsia"/>
          <w:sz w:val="28"/>
          <w:szCs w:val="28"/>
        </w:rPr>
        <w:t>技术</w:t>
      </w:r>
      <w:r>
        <w:rPr>
          <w:rFonts w:ascii="仿宋_GB2312" w:eastAsia="仿宋_GB2312" w:hAnsi="仿宋"/>
          <w:sz w:val="28"/>
          <w:szCs w:val="28"/>
        </w:rPr>
        <w:t>。</w:t>
      </w:r>
      <w:r>
        <w:rPr>
          <w:rFonts w:ascii="仿宋_GB2312" w:eastAsia="仿宋_GB2312" w:hAnsi="仿宋" w:hint="eastAsia"/>
          <w:sz w:val="28"/>
          <w:szCs w:val="28"/>
        </w:rPr>
        <w:t>上述内容包括基本计算与波形分析。</w:t>
      </w:r>
    </w:p>
    <w:p w14:paraId="23C35A64" w14:textId="02B2BE65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3.DC-DC变换电路：重点掌握电流连续模式下</w:t>
      </w:r>
      <w:r>
        <w:rPr>
          <w:rFonts w:ascii="仿宋_GB2312" w:eastAsia="仿宋_GB2312" w:hAnsi="仿宋"/>
          <w:sz w:val="28"/>
          <w:szCs w:val="28"/>
        </w:rPr>
        <w:t>降压斩波电路、升压斩波电路、升降压斩波电路</w:t>
      </w:r>
      <w:r>
        <w:rPr>
          <w:rFonts w:ascii="仿宋_GB2312" w:eastAsia="仿宋_GB2312" w:hAnsi="仿宋" w:hint="eastAsia"/>
          <w:sz w:val="28"/>
          <w:szCs w:val="28"/>
        </w:rPr>
        <w:t>及全桥DC-DC换流器的基本原理、特性及电气量的变换关系，包括基本计算与波形分析</w:t>
      </w:r>
      <w:r>
        <w:rPr>
          <w:rFonts w:ascii="仿宋_GB2312" w:eastAsia="仿宋_GB2312" w:hAnsi="仿宋"/>
          <w:sz w:val="28"/>
          <w:szCs w:val="28"/>
        </w:rPr>
        <w:t>。</w:t>
      </w:r>
    </w:p>
    <w:p w14:paraId="186F6973" w14:textId="1E3ED3C7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4.逆变电路：明确有源逆变与无源逆变的差别。掌握单相及三相电压、电流型逆变器的结构及基本原理。掌握PWM逆变电路的基本构成及其控制实现方法。了解PWM逆变电路的谐波特性。上述内容包括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基本计算与波形分析。</w:t>
      </w:r>
    </w:p>
    <w:p w14:paraId="052D2052" w14:textId="16E98208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5.AC-AC换流器：熟悉</w:t>
      </w:r>
      <w:r>
        <w:rPr>
          <w:rFonts w:ascii="仿宋_GB2312" w:eastAsia="仿宋_GB2312" w:hAnsi="仿宋"/>
          <w:sz w:val="28"/>
          <w:szCs w:val="28"/>
        </w:rPr>
        <w:t>单相相控</w:t>
      </w:r>
      <w:proofErr w:type="gramStart"/>
      <w:r>
        <w:rPr>
          <w:rFonts w:ascii="仿宋_GB2312" w:eastAsia="仿宋_GB2312" w:hAnsi="仿宋"/>
          <w:sz w:val="28"/>
          <w:szCs w:val="28"/>
        </w:rPr>
        <w:t>式交流调</w:t>
      </w:r>
      <w:proofErr w:type="gramEnd"/>
      <w:r>
        <w:rPr>
          <w:rFonts w:ascii="仿宋_GB2312" w:eastAsia="仿宋_GB2312" w:hAnsi="仿宋"/>
          <w:sz w:val="28"/>
          <w:szCs w:val="28"/>
        </w:rPr>
        <w:t>压电路、三相相控</w:t>
      </w:r>
      <w:proofErr w:type="gramStart"/>
      <w:r>
        <w:rPr>
          <w:rFonts w:ascii="仿宋_GB2312" w:eastAsia="仿宋_GB2312" w:hAnsi="仿宋"/>
          <w:sz w:val="28"/>
          <w:szCs w:val="28"/>
        </w:rPr>
        <w:t>式交流调</w:t>
      </w:r>
      <w:proofErr w:type="gramEnd"/>
      <w:r>
        <w:rPr>
          <w:rFonts w:ascii="仿宋_GB2312" w:eastAsia="仿宋_GB2312" w:hAnsi="仿宋"/>
          <w:sz w:val="28"/>
          <w:szCs w:val="28"/>
        </w:rPr>
        <w:t>压电路、</w:t>
      </w:r>
      <w:proofErr w:type="gramStart"/>
      <w:r>
        <w:rPr>
          <w:rFonts w:ascii="仿宋_GB2312" w:eastAsia="仿宋_GB2312" w:hAnsi="仿宋"/>
          <w:sz w:val="28"/>
          <w:szCs w:val="28"/>
        </w:rPr>
        <w:t>交流调功电路</w:t>
      </w:r>
      <w:proofErr w:type="gramEnd"/>
      <w:r>
        <w:rPr>
          <w:rFonts w:ascii="仿宋_GB2312" w:eastAsia="仿宋_GB2312" w:hAnsi="仿宋"/>
          <w:sz w:val="28"/>
          <w:szCs w:val="28"/>
        </w:rPr>
        <w:t>、交流电力电子开关电路</w:t>
      </w:r>
      <w:r>
        <w:rPr>
          <w:rFonts w:ascii="仿宋_GB2312" w:eastAsia="仿宋_GB2312" w:hAnsi="仿宋" w:hint="eastAsia"/>
          <w:sz w:val="28"/>
          <w:szCs w:val="28"/>
        </w:rPr>
        <w:t>的结构及基本工作原理。上述内容包括基本计算与波形分析。</w:t>
      </w:r>
    </w:p>
    <w:p w14:paraId="03649774" w14:textId="172E1DEA" w:rsidR="007865EF" w:rsidRPr="00F005F0" w:rsidRDefault="00D565B4" w:rsidP="00D565B4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6.电力电子技术的应用：了解电力电子技术的主要应用场所，采用哪种变换电路，具有哪些特点。</w:t>
      </w:r>
    </w:p>
    <w:p w14:paraId="4512ECA5" w14:textId="77777777" w:rsidR="007865EF" w:rsidRPr="00F005F0" w:rsidRDefault="00195DF6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</w:t>
      </w:r>
      <w:r w:rsidR="007865EF" w:rsidRPr="00F005F0">
        <w:rPr>
          <w:rFonts w:ascii="仿宋_GB2312" w:eastAsia="仿宋_GB2312" w:hAnsi="仿宋" w:hint="eastAsia"/>
          <w:sz w:val="28"/>
          <w:szCs w:val="28"/>
        </w:rPr>
        <w:t>考试的题型</w:t>
      </w:r>
    </w:p>
    <w:p w14:paraId="6527769C" w14:textId="1EA76033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下列6种题型中的3～4种。</w:t>
      </w:r>
    </w:p>
    <w:p w14:paraId="35FE1930" w14:textId="77777777" w:rsidR="00D565B4" w:rsidRDefault="00D565B4" w:rsidP="00D565B4">
      <w:pPr>
        <w:tabs>
          <w:tab w:val="left" w:pos="900"/>
        </w:tabs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(1)选择题  (2)填空题  (3)简答题  (4)判断题  (5)计算题</w:t>
      </w:r>
    </w:p>
    <w:p w14:paraId="54A632B9" w14:textId="70190A18" w:rsidR="00A532AB" w:rsidRDefault="00D565B4" w:rsidP="00D565B4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(6)分析题</w:t>
      </w:r>
    </w:p>
    <w:p w14:paraId="06F4C3F2" w14:textId="5CD52C78" w:rsidR="00B1142B" w:rsidRDefault="00B1142B" w:rsidP="007865EF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四、参考书目</w:t>
      </w:r>
    </w:p>
    <w:p w14:paraId="64040DB1" w14:textId="618F2517" w:rsidR="00B5359D" w:rsidRPr="00D565B4" w:rsidRDefault="00BE330C" w:rsidP="00D565B4">
      <w:pPr>
        <w:ind w:firstLineChars="192" w:firstLine="538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刘进军，</w:t>
      </w:r>
      <w:proofErr w:type="gramStart"/>
      <w:r w:rsidR="00D565B4">
        <w:rPr>
          <w:rFonts w:ascii="仿宋_GB2312" w:eastAsia="仿宋_GB2312" w:hAnsi="仿宋" w:hint="eastAsia"/>
          <w:sz w:val="28"/>
          <w:szCs w:val="28"/>
        </w:rPr>
        <w:t>王兆安主编</w:t>
      </w:r>
      <w:proofErr w:type="gramEnd"/>
      <w:r w:rsidR="00D565B4">
        <w:rPr>
          <w:rFonts w:ascii="仿宋_GB2312" w:eastAsia="仿宋_GB2312" w:hAnsi="仿宋" w:hint="eastAsia"/>
          <w:sz w:val="28"/>
          <w:szCs w:val="28"/>
        </w:rPr>
        <w:t>《电力电子技术》，第</w:t>
      </w:r>
      <w:r>
        <w:rPr>
          <w:rFonts w:ascii="仿宋_GB2312" w:eastAsia="仿宋_GB2312" w:hAnsi="仿宋" w:hint="eastAsia"/>
          <w:sz w:val="28"/>
          <w:szCs w:val="28"/>
        </w:rPr>
        <w:t>6</w:t>
      </w:r>
      <w:r w:rsidR="00D565B4">
        <w:rPr>
          <w:rFonts w:ascii="仿宋_GB2312" w:eastAsia="仿宋_GB2312" w:hAnsi="仿宋" w:hint="eastAsia"/>
          <w:sz w:val="28"/>
          <w:szCs w:val="28"/>
        </w:rPr>
        <w:t>版，机械工业出版社</w:t>
      </w:r>
    </w:p>
    <w:sectPr w:rsidR="00B5359D" w:rsidRPr="00D5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22089" w14:textId="77777777" w:rsidR="00B8546C" w:rsidRDefault="00B8546C" w:rsidP="00207B31">
      <w:r>
        <w:separator/>
      </w:r>
    </w:p>
  </w:endnote>
  <w:endnote w:type="continuationSeparator" w:id="0">
    <w:p w14:paraId="3F65B074" w14:textId="77777777" w:rsidR="00B8546C" w:rsidRDefault="00B8546C" w:rsidP="0020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7688A" w14:textId="77777777" w:rsidR="00B8546C" w:rsidRDefault="00B8546C" w:rsidP="00207B31">
      <w:r>
        <w:separator/>
      </w:r>
    </w:p>
  </w:footnote>
  <w:footnote w:type="continuationSeparator" w:id="0">
    <w:p w14:paraId="1D7A39C5" w14:textId="77777777" w:rsidR="00B8546C" w:rsidRDefault="00B8546C" w:rsidP="0020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5DF6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2F3982"/>
    <w:rsid w:val="003158CC"/>
    <w:rsid w:val="0032150A"/>
    <w:rsid w:val="00325033"/>
    <w:rsid w:val="0032542C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DA3"/>
    <w:rsid w:val="005C1C76"/>
    <w:rsid w:val="005C3E4F"/>
    <w:rsid w:val="005C4234"/>
    <w:rsid w:val="005D5E1A"/>
    <w:rsid w:val="005D63E4"/>
    <w:rsid w:val="005E1C1A"/>
    <w:rsid w:val="005E3801"/>
    <w:rsid w:val="005E4BC7"/>
    <w:rsid w:val="005E766D"/>
    <w:rsid w:val="005F2263"/>
    <w:rsid w:val="00607B32"/>
    <w:rsid w:val="00626FD7"/>
    <w:rsid w:val="0063225E"/>
    <w:rsid w:val="006465CF"/>
    <w:rsid w:val="00652971"/>
    <w:rsid w:val="00653D61"/>
    <w:rsid w:val="00654191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3AA5"/>
    <w:rsid w:val="00755F62"/>
    <w:rsid w:val="007577A3"/>
    <w:rsid w:val="0076132A"/>
    <w:rsid w:val="00781582"/>
    <w:rsid w:val="00783F9F"/>
    <w:rsid w:val="00784DA2"/>
    <w:rsid w:val="007865EF"/>
    <w:rsid w:val="00790470"/>
    <w:rsid w:val="00796962"/>
    <w:rsid w:val="007A771A"/>
    <w:rsid w:val="007B1978"/>
    <w:rsid w:val="007C2D19"/>
    <w:rsid w:val="007C40DA"/>
    <w:rsid w:val="007D6685"/>
    <w:rsid w:val="007D7168"/>
    <w:rsid w:val="007D74AC"/>
    <w:rsid w:val="007D76B3"/>
    <w:rsid w:val="007D7791"/>
    <w:rsid w:val="007E1A6E"/>
    <w:rsid w:val="007F217B"/>
    <w:rsid w:val="007F69A1"/>
    <w:rsid w:val="0084049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0FA6"/>
    <w:rsid w:val="00A83540"/>
    <w:rsid w:val="00A837CA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9D1"/>
    <w:rsid w:val="00B8546C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E330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3C09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65B4"/>
    <w:rsid w:val="00D57DAD"/>
    <w:rsid w:val="00D65266"/>
    <w:rsid w:val="00D65BA1"/>
    <w:rsid w:val="00D71EC8"/>
    <w:rsid w:val="00D751C0"/>
    <w:rsid w:val="00D7689A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2AF4"/>
    <w:rsid w:val="00EF7A9A"/>
    <w:rsid w:val="00F005F0"/>
    <w:rsid w:val="00F03B41"/>
    <w:rsid w:val="00F11F22"/>
    <w:rsid w:val="00F124C1"/>
    <w:rsid w:val="00F1260E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C2A49"/>
  <w15:chartTrackingRefBased/>
  <w15:docId w15:val="{ADD9EB6A-1011-4012-8C23-78959299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07B3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07B3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869B3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3869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678</Characters>
  <Application>Microsoft Office Word</Application>
  <DocSecurity>0</DocSecurity>
  <Lines>5</Lines>
  <Paragraphs>1</Paragraphs>
  <ScaleCrop>false</ScaleCrop>
  <Company>Ｑ　Ｆ　Ｃ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subject/>
  <dc:creator>Administrator</dc:creator>
  <cp:keywords/>
  <dc:description/>
  <cp:lastModifiedBy>webuser</cp:lastModifiedBy>
  <cp:revision>5</cp:revision>
  <cp:lastPrinted>2015-06-03T08:12:00Z</cp:lastPrinted>
  <dcterms:created xsi:type="dcterms:W3CDTF">2024-10-09T07:02:00Z</dcterms:created>
  <dcterms:modified xsi:type="dcterms:W3CDTF">2024-10-09T07:11:00Z</dcterms:modified>
</cp:coreProperties>
</file>