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D0F2E" w14:textId="60218812" w:rsidR="00F005F0" w:rsidRPr="00900D4D" w:rsidRDefault="00F005F0" w:rsidP="00F005F0">
      <w:pPr>
        <w:spacing w:after="240"/>
        <w:jc w:val="center"/>
        <w:rPr>
          <w:rFonts w:ascii="黑体" w:eastAsia="黑体" w:hAnsi="仿宋"/>
          <w:b/>
          <w:sz w:val="32"/>
          <w:szCs w:val="32"/>
        </w:rPr>
      </w:pPr>
      <w:r w:rsidRPr="00900D4D">
        <w:rPr>
          <w:rFonts w:ascii="黑体" w:eastAsia="黑体" w:hAnsi="仿宋" w:hint="eastAsia"/>
          <w:b/>
          <w:sz w:val="32"/>
          <w:szCs w:val="32"/>
        </w:rPr>
        <w:t>华北电力大学20</w:t>
      </w:r>
      <w:r w:rsidR="008446BB">
        <w:rPr>
          <w:rFonts w:ascii="黑体" w:eastAsia="黑体" w:hAnsi="仿宋" w:hint="eastAsia"/>
          <w:b/>
          <w:sz w:val="32"/>
          <w:szCs w:val="32"/>
        </w:rPr>
        <w:t>2</w:t>
      </w:r>
      <w:r w:rsidR="00BC0614">
        <w:rPr>
          <w:rFonts w:ascii="黑体" w:eastAsia="黑体" w:hAnsi="仿宋"/>
          <w:b/>
          <w:sz w:val="32"/>
          <w:szCs w:val="32"/>
        </w:rPr>
        <w:t>4</w:t>
      </w:r>
      <w:r w:rsidRPr="00900D4D">
        <w:rPr>
          <w:rFonts w:ascii="黑体" w:eastAsia="黑体" w:hAnsi="仿宋" w:hint="eastAsia"/>
          <w:b/>
          <w:sz w:val="32"/>
          <w:szCs w:val="32"/>
        </w:rPr>
        <w:t>年硕士生入学考试</w:t>
      </w:r>
      <w:r w:rsidR="007C03A6">
        <w:rPr>
          <w:rFonts w:ascii="黑体" w:eastAsia="黑体" w:hAnsi="仿宋" w:hint="eastAsia"/>
          <w:b/>
          <w:sz w:val="32"/>
          <w:szCs w:val="32"/>
        </w:rPr>
        <w:t>复</w:t>
      </w:r>
      <w:r w:rsidRPr="00900D4D">
        <w:rPr>
          <w:rFonts w:ascii="黑体" w:eastAsia="黑体" w:hAnsi="仿宋" w:hint="eastAsia"/>
          <w:b/>
          <w:sz w:val="32"/>
          <w:szCs w:val="32"/>
        </w:rPr>
        <w:t>试科目考试大纲</w:t>
      </w:r>
      <w:bookmarkStart w:id="0" w:name="_GoBack"/>
      <w:bookmarkEnd w:id="0"/>
    </w:p>
    <w:p w14:paraId="1496CB95" w14:textId="77777777" w:rsidR="007C03A6" w:rsidRDefault="007C03A6" w:rsidP="007C03A6">
      <w:pPr>
        <w:rPr>
          <w:rFonts w:ascii="仿宋_GB2312" w:eastAsia="仿宋_GB2312" w:hAnsi="仿宋"/>
          <w:sz w:val="28"/>
          <w:szCs w:val="28"/>
        </w:rPr>
      </w:pPr>
      <w:r>
        <w:rPr>
          <w:rFonts w:ascii="仿宋_GB2312" w:eastAsia="仿宋_GB2312" w:hAnsi="仿宋" w:hint="eastAsia"/>
          <w:sz w:val="28"/>
          <w:szCs w:val="28"/>
        </w:rPr>
        <w:t>考试科目编号：0</w:t>
      </w:r>
      <w:r>
        <w:rPr>
          <w:rFonts w:ascii="仿宋_GB2312" w:eastAsia="仿宋_GB2312" w:hAnsi="仿宋"/>
          <w:sz w:val="28"/>
          <w:szCs w:val="28"/>
        </w:rPr>
        <w:t>105</w:t>
      </w:r>
    </w:p>
    <w:p w14:paraId="780CD0B8" w14:textId="77777777" w:rsidR="007C03A6" w:rsidRPr="00C54A26" w:rsidRDefault="007C03A6" w:rsidP="007C03A6">
      <w:pPr>
        <w:rPr>
          <w:rFonts w:ascii="仿宋_GB2312" w:eastAsia="仿宋_GB2312" w:hAnsi="仿宋" w:hint="eastAsia"/>
          <w:sz w:val="28"/>
          <w:szCs w:val="28"/>
        </w:rPr>
      </w:pPr>
      <w:r>
        <w:rPr>
          <w:rFonts w:ascii="仿宋_GB2312" w:eastAsia="仿宋_GB2312" w:hAnsi="仿宋" w:hint="eastAsia"/>
          <w:sz w:val="28"/>
          <w:szCs w:val="28"/>
        </w:rPr>
        <w:t>考试科目名称：</w:t>
      </w:r>
      <w:r w:rsidRPr="00C54A26">
        <w:rPr>
          <w:rFonts w:ascii="仿宋_GB2312" w:eastAsia="仿宋_GB2312" w:hAnsi="仿宋" w:hint="eastAsia"/>
          <w:sz w:val="28"/>
          <w:szCs w:val="28"/>
        </w:rPr>
        <w:t>通信原理及现代交换技术</w:t>
      </w:r>
    </w:p>
    <w:p w14:paraId="1EB00886" w14:textId="77777777" w:rsidR="007C03A6" w:rsidRDefault="007C03A6" w:rsidP="007C03A6">
      <w:pPr>
        <w:ind w:firstLineChars="192" w:firstLine="538"/>
        <w:rPr>
          <w:rFonts w:ascii="仿宋_GB2312" w:eastAsia="仿宋_GB2312" w:hAnsi="仿宋" w:hint="eastAsia"/>
          <w:sz w:val="28"/>
          <w:szCs w:val="28"/>
        </w:rPr>
      </w:pPr>
      <w:r>
        <w:rPr>
          <w:rFonts w:ascii="仿宋_GB2312" w:eastAsia="仿宋_GB2312" w:hAnsi="仿宋" w:hint="eastAsia"/>
          <w:sz w:val="28"/>
          <w:szCs w:val="28"/>
        </w:rPr>
        <w:t>一、</w:t>
      </w:r>
      <w:r>
        <w:rPr>
          <w:rFonts w:ascii="仿宋_GB2312" w:eastAsia="仿宋_GB2312" w:hAnsi="仿宋" w:hint="eastAsia"/>
          <w:sz w:val="28"/>
          <w:szCs w:val="28"/>
        </w:rPr>
        <w:tab/>
        <w:t>考试的总体要求</w:t>
      </w:r>
    </w:p>
    <w:p w14:paraId="6243C2E3" w14:textId="77777777" w:rsidR="007C03A6" w:rsidRDefault="007C03A6" w:rsidP="007C03A6">
      <w:pPr>
        <w:ind w:firstLineChars="200" w:firstLine="560"/>
        <w:rPr>
          <w:rFonts w:ascii="仿宋_GB2312" w:eastAsia="仿宋_GB2312" w:hAnsi="仿宋"/>
          <w:sz w:val="28"/>
          <w:szCs w:val="28"/>
        </w:rPr>
      </w:pPr>
      <w:r>
        <w:rPr>
          <w:rFonts w:ascii="仿宋_GB2312" w:eastAsia="仿宋_GB2312" w:hAnsi="仿宋" w:hint="eastAsia"/>
          <w:sz w:val="28"/>
          <w:szCs w:val="28"/>
        </w:rPr>
        <w:t>1.掌握通信理论的基本概念，掌握通信系统的基本工作原理和性能分析方法，具有较强的分析问题和解决问题的能力。</w:t>
      </w:r>
    </w:p>
    <w:p w14:paraId="5C985FDF" w14:textId="77777777" w:rsidR="007C03A6" w:rsidRDefault="007C03A6" w:rsidP="007C03A6">
      <w:pPr>
        <w:tabs>
          <w:tab w:val="left" w:pos="900"/>
        </w:tabs>
        <w:ind w:firstLineChars="192" w:firstLine="538"/>
        <w:rPr>
          <w:rFonts w:ascii="仿宋_GB2312" w:eastAsia="仿宋_GB2312" w:hAnsi="仿宋" w:hint="eastAsia"/>
          <w:sz w:val="28"/>
          <w:szCs w:val="28"/>
        </w:rPr>
      </w:pPr>
      <w:r>
        <w:rPr>
          <w:rFonts w:ascii="仿宋_GB2312" w:eastAsia="仿宋_GB2312" w:hAnsi="仿宋" w:hint="eastAsia"/>
          <w:sz w:val="28"/>
          <w:szCs w:val="28"/>
        </w:rPr>
        <w:t>2.掌握现代通信所采用的各种交换方式的基本原理和相关交换网络技术，了解当前交换技术、通信网的发展现状及发展趋势。</w:t>
      </w:r>
    </w:p>
    <w:p w14:paraId="5CA2CCF2" w14:textId="77777777" w:rsidR="007C03A6" w:rsidRDefault="007C03A6" w:rsidP="007C03A6">
      <w:pPr>
        <w:ind w:firstLineChars="192" w:firstLine="538"/>
        <w:rPr>
          <w:rFonts w:ascii="仿宋_GB2312" w:eastAsia="仿宋_GB2312" w:hAnsi="仿宋" w:hint="eastAsia"/>
          <w:sz w:val="28"/>
          <w:szCs w:val="28"/>
        </w:rPr>
      </w:pPr>
      <w:r>
        <w:rPr>
          <w:rFonts w:ascii="仿宋_GB2312" w:eastAsia="仿宋_GB2312" w:hAnsi="仿宋" w:hint="eastAsia"/>
          <w:sz w:val="28"/>
          <w:szCs w:val="28"/>
        </w:rPr>
        <w:t>二、</w:t>
      </w:r>
      <w:r>
        <w:rPr>
          <w:rFonts w:ascii="仿宋_GB2312" w:eastAsia="仿宋_GB2312" w:hAnsi="仿宋" w:hint="eastAsia"/>
          <w:sz w:val="28"/>
          <w:szCs w:val="28"/>
        </w:rPr>
        <w:tab/>
        <w:t>考试的内容</w:t>
      </w:r>
    </w:p>
    <w:p w14:paraId="6C9D3F12" w14:textId="77777777" w:rsidR="007C03A6" w:rsidRDefault="007C03A6" w:rsidP="007C03A6">
      <w:pPr>
        <w:tabs>
          <w:tab w:val="left" w:pos="900"/>
        </w:tabs>
        <w:ind w:firstLineChars="200" w:firstLine="560"/>
        <w:rPr>
          <w:rFonts w:ascii="仿宋_GB2312" w:eastAsia="仿宋_GB2312" w:hAnsi="仿宋"/>
          <w:sz w:val="28"/>
          <w:szCs w:val="28"/>
        </w:rPr>
      </w:pPr>
      <w:r>
        <w:rPr>
          <w:rFonts w:ascii="仿宋_GB2312" w:eastAsia="仿宋_GB2312" w:hAnsi="仿宋" w:hint="eastAsia"/>
          <w:sz w:val="28"/>
          <w:szCs w:val="28"/>
        </w:rPr>
        <w:t>（一）通信原理部分</w:t>
      </w:r>
    </w:p>
    <w:p w14:paraId="6789899A" w14:textId="77777777" w:rsidR="007C03A6" w:rsidRDefault="007C03A6" w:rsidP="007C03A6">
      <w:pPr>
        <w:tabs>
          <w:tab w:val="left" w:pos="900"/>
        </w:tabs>
        <w:ind w:firstLineChars="253" w:firstLine="708"/>
        <w:rPr>
          <w:rFonts w:ascii="仿宋_GB2312" w:eastAsia="仿宋_GB2312" w:hAnsi="仿宋" w:hint="eastAsia"/>
          <w:sz w:val="28"/>
          <w:szCs w:val="28"/>
        </w:rPr>
      </w:pPr>
      <w:r>
        <w:rPr>
          <w:rFonts w:ascii="仿宋_GB2312" w:eastAsia="仿宋_GB2312" w:hAnsi="仿宋" w:hint="eastAsia"/>
          <w:sz w:val="28"/>
          <w:szCs w:val="28"/>
        </w:rPr>
        <w:t>1.基础知识：概率论基础知识（相关函数、均值、方差等）、解析信号、频带信号与带通系统、随机信号的功率谱分析、窄带平稳高斯噪声及信号特征。</w:t>
      </w:r>
    </w:p>
    <w:p w14:paraId="2270C0B9" w14:textId="77777777" w:rsidR="007C03A6" w:rsidRDefault="007C03A6" w:rsidP="007C03A6">
      <w:pPr>
        <w:tabs>
          <w:tab w:val="left" w:pos="900"/>
        </w:tabs>
        <w:ind w:firstLineChars="253" w:firstLine="708"/>
        <w:rPr>
          <w:rFonts w:ascii="仿宋_GB2312" w:eastAsia="仿宋_GB2312" w:hAnsi="仿宋" w:hint="eastAsia"/>
          <w:sz w:val="28"/>
          <w:szCs w:val="28"/>
        </w:rPr>
      </w:pPr>
      <w:r>
        <w:rPr>
          <w:rFonts w:ascii="仿宋_GB2312" w:eastAsia="仿宋_GB2312" w:hAnsi="仿宋" w:hint="eastAsia"/>
          <w:sz w:val="28"/>
          <w:szCs w:val="28"/>
        </w:rPr>
        <w:t>2.模拟调制：DSB-SC、AM、SSB、VSB、FM的基本原理、频谱分析、调制</w:t>
      </w:r>
      <w:r>
        <w:rPr>
          <w:rFonts w:ascii="仿宋_GB2312" w:eastAsia="仿宋_GB2312" w:hAnsi="仿宋"/>
          <w:sz w:val="28"/>
          <w:szCs w:val="28"/>
        </w:rPr>
        <w:t>解调</w:t>
      </w:r>
      <w:r>
        <w:rPr>
          <w:rFonts w:ascii="仿宋_GB2312" w:eastAsia="仿宋_GB2312" w:hAnsi="仿宋" w:hint="eastAsia"/>
          <w:sz w:val="28"/>
          <w:szCs w:val="28"/>
        </w:rPr>
        <w:t>过程、抗噪声性能分析。</w:t>
      </w:r>
    </w:p>
    <w:p w14:paraId="5A9E42A3" w14:textId="77777777" w:rsidR="007C03A6" w:rsidRDefault="007C03A6" w:rsidP="007C03A6">
      <w:pPr>
        <w:tabs>
          <w:tab w:val="left" w:pos="900"/>
        </w:tabs>
        <w:ind w:firstLineChars="253" w:firstLine="708"/>
        <w:rPr>
          <w:rFonts w:ascii="仿宋_GB2312" w:eastAsia="仿宋_GB2312" w:hAnsi="仿宋" w:hint="eastAsia"/>
          <w:sz w:val="28"/>
          <w:szCs w:val="28"/>
        </w:rPr>
      </w:pPr>
      <w:r>
        <w:rPr>
          <w:rFonts w:ascii="仿宋_GB2312" w:eastAsia="仿宋_GB2312" w:hAnsi="仿宋" w:hint="eastAsia"/>
          <w:sz w:val="28"/>
          <w:szCs w:val="28"/>
        </w:rPr>
        <w:t>3.数字基带传输：数字基带基带信号，PAM信号的功率谱密度分析，多电平传输系统;数字基带信号的接收念，奈奎斯特准则，升余弦滚降，最佳基带系统、眼图。了解均衡的基本原理及评估准则，线路码型的作用和编码规则，部分响应系统，最优判决门限、</w:t>
      </w:r>
      <w:r>
        <w:rPr>
          <w:rFonts w:ascii="仿宋_GB2312" w:eastAsia="仿宋_GB2312" w:hAnsi="仿宋"/>
          <w:sz w:val="28"/>
          <w:szCs w:val="28"/>
        </w:rPr>
        <w:t>横向滤波器设计</w:t>
      </w:r>
      <w:r>
        <w:rPr>
          <w:rFonts w:ascii="仿宋_GB2312" w:eastAsia="仿宋_GB2312" w:hAnsi="仿宋" w:hint="eastAsia"/>
          <w:sz w:val="28"/>
          <w:szCs w:val="28"/>
        </w:rPr>
        <w:t>。</w:t>
      </w:r>
    </w:p>
    <w:p w14:paraId="046F415C" w14:textId="77777777" w:rsidR="007C03A6" w:rsidRDefault="007C03A6" w:rsidP="007C03A6">
      <w:pPr>
        <w:tabs>
          <w:tab w:val="left" w:pos="900"/>
        </w:tabs>
        <w:ind w:firstLineChars="253" w:firstLine="708"/>
        <w:rPr>
          <w:rFonts w:ascii="仿宋_GB2312" w:eastAsia="仿宋_GB2312" w:hAnsi="仿宋" w:hint="eastAsia"/>
          <w:sz w:val="28"/>
          <w:szCs w:val="28"/>
        </w:rPr>
      </w:pPr>
      <w:r>
        <w:rPr>
          <w:rFonts w:ascii="仿宋_GB2312" w:eastAsia="仿宋_GB2312" w:hAnsi="仿宋" w:hint="eastAsia"/>
          <w:sz w:val="28"/>
          <w:szCs w:val="28"/>
        </w:rPr>
        <w:t>4.数字信号的频带传输：信号空间及最佳接收理论，各类数字调制(包括OOK、2FSK、PSK、2DPSK，多进制数字键控)的基本原理、</w:t>
      </w:r>
      <w:r>
        <w:rPr>
          <w:rFonts w:ascii="仿宋_GB2312" w:eastAsia="仿宋_GB2312" w:hAnsi="仿宋" w:hint="eastAsia"/>
          <w:sz w:val="28"/>
          <w:szCs w:val="28"/>
        </w:rPr>
        <w:lastRenderedPageBreak/>
        <w:t>频谱分析、误码性能分析等。</w:t>
      </w:r>
    </w:p>
    <w:p w14:paraId="3B2B073E" w14:textId="77777777" w:rsidR="007C03A6" w:rsidRDefault="007C03A6" w:rsidP="007C03A6">
      <w:pPr>
        <w:tabs>
          <w:tab w:val="left" w:pos="900"/>
        </w:tabs>
        <w:ind w:firstLineChars="253" w:firstLine="708"/>
        <w:rPr>
          <w:rFonts w:ascii="仿宋_GB2312" w:eastAsia="仿宋_GB2312" w:hAnsi="仿宋" w:hint="eastAsia"/>
          <w:sz w:val="28"/>
          <w:szCs w:val="28"/>
        </w:rPr>
      </w:pPr>
      <w:r>
        <w:rPr>
          <w:rFonts w:ascii="仿宋_GB2312" w:eastAsia="仿宋_GB2312" w:hAnsi="仿宋" w:hint="eastAsia"/>
          <w:sz w:val="28"/>
          <w:szCs w:val="28"/>
        </w:rPr>
        <w:t>5.信源及信源编码：信息熵、量化(量化的概念、量化信噪比、均匀量化)。了解对数压扩、A率13折线编码、μ</w:t>
      </w:r>
      <w:r>
        <w:rPr>
          <w:rFonts w:ascii="仿宋_GB2312" w:eastAsia="仿宋_GB2312" w:hAnsi="仿宋"/>
          <w:sz w:val="28"/>
          <w:szCs w:val="28"/>
        </w:rPr>
        <w:t>率</w:t>
      </w:r>
      <w:r>
        <w:rPr>
          <w:rFonts w:ascii="仿宋_GB2312" w:eastAsia="仿宋_GB2312" w:hAnsi="仿宋" w:hint="eastAsia"/>
          <w:sz w:val="28"/>
          <w:szCs w:val="28"/>
        </w:rPr>
        <w:t>15折线</w:t>
      </w:r>
      <w:r>
        <w:rPr>
          <w:rFonts w:ascii="仿宋_GB2312" w:eastAsia="仿宋_GB2312" w:hAnsi="仿宋"/>
          <w:sz w:val="28"/>
          <w:szCs w:val="28"/>
        </w:rPr>
        <w:t>编码、</w:t>
      </w:r>
      <w:r>
        <w:rPr>
          <w:rFonts w:ascii="仿宋_GB2312" w:eastAsia="仿宋_GB2312" w:hAnsi="仿宋" w:hint="eastAsia"/>
          <w:sz w:val="28"/>
          <w:szCs w:val="28"/>
        </w:rPr>
        <w:t>TDM、PCM系统原理、增量调制原理;</w:t>
      </w:r>
    </w:p>
    <w:p w14:paraId="7CC19E6D" w14:textId="77777777" w:rsidR="007C03A6" w:rsidRDefault="007C03A6" w:rsidP="007C03A6">
      <w:pPr>
        <w:tabs>
          <w:tab w:val="left" w:pos="900"/>
        </w:tabs>
        <w:ind w:firstLineChars="253" w:firstLine="708"/>
        <w:rPr>
          <w:rFonts w:ascii="仿宋_GB2312" w:eastAsia="仿宋_GB2312" w:hAnsi="仿宋" w:hint="eastAsia"/>
          <w:sz w:val="28"/>
          <w:szCs w:val="28"/>
        </w:rPr>
      </w:pPr>
      <w:r>
        <w:rPr>
          <w:rFonts w:ascii="仿宋_GB2312" w:eastAsia="仿宋_GB2312" w:hAnsi="仿宋" w:hint="eastAsia"/>
          <w:sz w:val="28"/>
          <w:szCs w:val="28"/>
        </w:rPr>
        <w:t>6.信道及信道容量：信道容量(二元无记忆对称信道、AWGN信道)的分析计算、无失真信道传输条件。了解平衰落和频率选择性衰落、时延扩展、相干带宽。</w:t>
      </w:r>
    </w:p>
    <w:p w14:paraId="2AE7B1B0" w14:textId="77777777" w:rsidR="007C03A6" w:rsidRDefault="007C03A6" w:rsidP="007C03A6">
      <w:pPr>
        <w:tabs>
          <w:tab w:val="left" w:pos="900"/>
        </w:tabs>
        <w:ind w:firstLineChars="202" w:firstLine="566"/>
        <w:rPr>
          <w:rFonts w:ascii="仿宋_GB2312" w:eastAsia="仿宋_GB2312" w:hAnsi="仿宋" w:hint="eastAsia"/>
          <w:sz w:val="28"/>
          <w:szCs w:val="28"/>
        </w:rPr>
      </w:pPr>
      <w:r>
        <w:rPr>
          <w:rFonts w:ascii="仿宋_GB2312" w:eastAsia="仿宋_GB2312" w:hAnsi="仿宋" w:hint="eastAsia"/>
          <w:sz w:val="28"/>
          <w:szCs w:val="28"/>
        </w:rPr>
        <w:t>（二）现代交换技术部分</w:t>
      </w:r>
    </w:p>
    <w:p w14:paraId="15986A9B" w14:textId="77777777" w:rsidR="007C03A6" w:rsidRDefault="007C03A6" w:rsidP="007C03A6">
      <w:pPr>
        <w:tabs>
          <w:tab w:val="left" w:pos="900"/>
        </w:tabs>
        <w:ind w:firstLineChars="253" w:firstLine="708"/>
        <w:rPr>
          <w:rFonts w:ascii="仿宋_GB2312" w:eastAsia="仿宋_GB2312" w:hAnsi="仿宋" w:hint="eastAsia"/>
          <w:sz w:val="28"/>
          <w:szCs w:val="28"/>
        </w:rPr>
      </w:pPr>
      <w:r>
        <w:rPr>
          <w:rFonts w:ascii="仿宋_GB2312" w:eastAsia="仿宋_GB2312" w:hAnsi="仿宋" w:hint="eastAsia"/>
          <w:sz w:val="28"/>
          <w:szCs w:val="28"/>
        </w:rPr>
        <w:t xml:space="preserve">1. </w:t>
      </w:r>
      <w:r>
        <w:rPr>
          <w:rFonts w:ascii="仿宋_GB2312" w:eastAsia="仿宋_GB2312" w:hAnsi="仿宋"/>
          <w:sz w:val="28"/>
          <w:szCs w:val="28"/>
        </w:rPr>
        <w:t>基本概念：</w:t>
      </w:r>
      <w:r>
        <w:rPr>
          <w:rFonts w:ascii="仿宋_GB2312" w:eastAsia="仿宋_GB2312" w:hAnsi="仿宋" w:hint="eastAsia"/>
          <w:sz w:val="28"/>
          <w:szCs w:val="28"/>
        </w:rPr>
        <w:t>了解交换在通信网中的重要性，了解现代交换技术的发展过程及趋势，了解交换技术的分类，理解各种交换技术的特点。掌握电路交换与分组交换的差异。</w:t>
      </w:r>
    </w:p>
    <w:p w14:paraId="133E8298" w14:textId="77777777" w:rsidR="007C03A6" w:rsidRDefault="007C03A6" w:rsidP="007C03A6">
      <w:pPr>
        <w:tabs>
          <w:tab w:val="left" w:pos="900"/>
        </w:tabs>
        <w:ind w:firstLineChars="253" w:firstLine="708"/>
        <w:rPr>
          <w:rFonts w:ascii="仿宋_GB2312" w:eastAsia="仿宋_GB2312" w:hAnsi="仿宋" w:hint="eastAsia"/>
          <w:sz w:val="28"/>
          <w:szCs w:val="28"/>
        </w:rPr>
      </w:pPr>
      <w:r>
        <w:rPr>
          <w:rFonts w:ascii="仿宋_GB2312" w:eastAsia="仿宋_GB2312" w:hAnsi="仿宋" w:hint="eastAsia"/>
          <w:sz w:val="28"/>
          <w:szCs w:val="28"/>
        </w:rPr>
        <w:t>2.交换单元和交换网络的结构</w:t>
      </w:r>
      <w:r>
        <w:rPr>
          <w:rFonts w:ascii="仿宋_GB2312" w:eastAsia="仿宋_GB2312" w:hAnsi="仿宋"/>
          <w:sz w:val="28"/>
          <w:szCs w:val="28"/>
        </w:rPr>
        <w:t>：</w:t>
      </w:r>
      <w:r>
        <w:rPr>
          <w:rFonts w:ascii="仿宋_GB2312" w:eastAsia="仿宋_GB2312" w:hAnsi="仿宋" w:hint="eastAsia"/>
          <w:sz w:val="28"/>
          <w:szCs w:val="28"/>
        </w:rPr>
        <w:t>CLOS网络、DNS网络和BANYAN网络的基本原理，交换单元和交换网络的工作原理， T接线器和S接线器及由所构成的TST网络的工作原理。</w:t>
      </w:r>
    </w:p>
    <w:p w14:paraId="6024C33B" w14:textId="77777777" w:rsidR="007C03A6" w:rsidRDefault="007C03A6" w:rsidP="007C03A6">
      <w:pPr>
        <w:tabs>
          <w:tab w:val="left" w:pos="900"/>
        </w:tabs>
        <w:ind w:firstLineChars="253" w:firstLine="708"/>
        <w:rPr>
          <w:rFonts w:ascii="仿宋_GB2312" w:eastAsia="仿宋_GB2312" w:hAnsi="仿宋" w:hint="eastAsia"/>
          <w:sz w:val="28"/>
          <w:szCs w:val="28"/>
        </w:rPr>
      </w:pPr>
      <w:r>
        <w:rPr>
          <w:rFonts w:ascii="仿宋_GB2312" w:eastAsia="仿宋_GB2312" w:hAnsi="仿宋" w:hint="eastAsia"/>
          <w:sz w:val="28"/>
          <w:szCs w:val="28"/>
        </w:rPr>
        <w:t>3. 交换</w:t>
      </w:r>
      <w:r>
        <w:rPr>
          <w:rFonts w:ascii="仿宋_GB2312" w:eastAsia="仿宋_GB2312" w:hAnsi="仿宋"/>
          <w:sz w:val="28"/>
          <w:szCs w:val="28"/>
        </w:rPr>
        <w:t>机</w:t>
      </w:r>
      <w:r>
        <w:rPr>
          <w:rFonts w:ascii="仿宋_GB2312" w:eastAsia="仿宋_GB2312" w:hAnsi="仿宋" w:hint="eastAsia"/>
          <w:sz w:val="28"/>
          <w:szCs w:val="28"/>
        </w:rPr>
        <w:t>基本工作原理</w:t>
      </w:r>
      <w:r>
        <w:rPr>
          <w:rFonts w:ascii="仿宋_GB2312" w:eastAsia="仿宋_GB2312" w:hAnsi="仿宋"/>
          <w:sz w:val="28"/>
          <w:szCs w:val="28"/>
        </w:rPr>
        <w:t>：</w:t>
      </w:r>
      <w:r>
        <w:rPr>
          <w:rFonts w:ascii="仿宋_GB2312" w:eastAsia="仿宋_GB2312" w:hAnsi="仿宋" w:hint="eastAsia"/>
          <w:sz w:val="28"/>
          <w:szCs w:val="28"/>
        </w:rPr>
        <w:t>理解程控数字交换机的系统结构，掌握模拟用户电路的功能，理解号码识别、摘挂机识别基本原理，了解数字中继器及数字中继电路的基本原理，掌握单（双）音频信号的产生原理，了解数字音频信号的基本原理，掌握程控交换机软件的组成，掌握呼叫处理的过程及特点，了解呼叫处理能力值的计算。</w:t>
      </w:r>
    </w:p>
    <w:p w14:paraId="7D62893E" w14:textId="77777777" w:rsidR="007C03A6" w:rsidRDefault="007C03A6" w:rsidP="007C03A6">
      <w:pPr>
        <w:tabs>
          <w:tab w:val="left" w:pos="900"/>
        </w:tabs>
        <w:ind w:firstLineChars="253" w:firstLine="708"/>
        <w:rPr>
          <w:rFonts w:ascii="仿宋_GB2312" w:eastAsia="仿宋_GB2312" w:hAnsi="仿宋" w:hint="eastAsia"/>
          <w:sz w:val="28"/>
          <w:szCs w:val="28"/>
        </w:rPr>
      </w:pPr>
      <w:r>
        <w:rPr>
          <w:rFonts w:ascii="仿宋_GB2312" w:eastAsia="仿宋_GB2312" w:hAnsi="仿宋" w:hint="eastAsia"/>
          <w:sz w:val="28"/>
          <w:szCs w:val="28"/>
        </w:rPr>
        <w:t>4. 信令流程</w:t>
      </w:r>
      <w:r>
        <w:rPr>
          <w:rFonts w:ascii="仿宋_GB2312" w:eastAsia="仿宋_GB2312" w:hAnsi="仿宋"/>
          <w:sz w:val="28"/>
          <w:szCs w:val="28"/>
        </w:rPr>
        <w:t>：</w:t>
      </w:r>
      <w:r>
        <w:rPr>
          <w:rFonts w:ascii="仿宋_GB2312" w:eastAsia="仿宋_GB2312" w:hAnsi="仿宋" w:hint="eastAsia"/>
          <w:sz w:val="28"/>
          <w:szCs w:val="28"/>
        </w:rPr>
        <w:t>了解NO.7信令的优点、原理，掌握NO.7信令的分层结构，掌握正常通话流程下NO.7信令局间信令流程，了解随路信令、公共信道信令区别，区分直联、准直联概念。</w:t>
      </w:r>
    </w:p>
    <w:p w14:paraId="4838156C" w14:textId="1ECEDC43" w:rsidR="007C03A6" w:rsidRDefault="007C03A6" w:rsidP="007C03A6">
      <w:pPr>
        <w:tabs>
          <w:tab w:val="left" w:pos="900"/>
        </w:tabs>
        <w:ind w:firstLineChars="253" w:firstLine="708"/>
        <w:rPr>
          <w:rFonts w:ascii="仿宋_GB2312" w:eastAsia="仿宋_GB2312" w:hAnsi="仿宋" w:hint="eastAsia"/>
          <w:sz w:val="28"/>
          <w:szCs w:val="28"/>
        </w:rPr>
      </w:pPr>
      <w:r>
        <w:rPr>
          <w:rFonts w:ascii="仿宋_GB2312" w:eastAsia="仿宋_GB2312" w:hAnsi="仿宋" w:hint="eastAsia"/>
          <w:sz w:val="28"/>
          <w:szCs w:val="28"/>
        </w:rPr>
        <w:lastRenderedPageBreak/>
        <w:t>5. 交换</w:t>
      </w:r>
      <w:r>
        <w:rPr>
          <w:rFonts w:ascii="仿宋_GB2312" w:eastAsia="仿宋_GB2312" w:hAnsi="仿宋"/>
          <w:sz w:val="28"/>
          <w:szCs w:val="28"/>
        </w:rPr>
        <w:t>技术及网络架构：</w:t>
      </w:r>
      <w:r>
        <w:rPr>
          <w:rFonts w:ascii="仿宋_GB2312" w:eastAsia="仿宋_GB2312" w:hAnsi="仿宋" w:hint="eastAsia"/>
          <w:sz w:val="28"/>
          <w:szCs w:val="28"/>
        </w:rPr>
        <w:t>了解分组交换技术的产生和发展，掌握分组交换基本思想、基本原理、基本方法；了解ATM交换的协议结构及工作原理；了解IP交换、</w:t>
      </w:r>
      <w:r>
        <w:rPr>
          <w:rFonts w:ascii="仿宋_GB2312" w:eastAsia="仿宋_GB2312" w:hAnsi="仿宋"/>
          <w:sz w:val="28"/>
          <w:szCs w:val="28"/>
        </w:rPr>
        <w:t>光交换</w:t>
      </w:r>
      <w:r>
        <w:rPr>
          <w:rFonts w:ascii="仿宋_GB2312" w:eastAsia="仿宋_GB2312" w:hAnsi="仿宋" w:hint="eastAsia"/>
          <w:sz w:val="28"/>
          <w:szCs w:val="28"/>
        </w:rPr>
        <w:t>的原理及特点，及以</w:t>
      </w:r>
      <w:r w:rsidR="00547413">
        <w:rPr>
          <w:rFonts w:ascii="仿宋_GB2312" w:eastAsia="仿宋_GB2312" w:hAnsi="仿宋" w:hint="eastAsia"/>
          <w:sz w:val="28"/>
          <w:szCs w:val="28"/>
        </w:rPr>
        <w:t>软</w:t>
      </w:r>
      <w:r>
        <w:rPr>
          <w:rFonts w:ascii="仿宋_GB2312" w:eastAsia="仿宋_GB2312" w:hAnsi="仿宋" w:hint="eastAsia"/>
          <w:sz w:val="28"/>
          <w:szCs w:val="28"/>
        </w:rPr>
        <w:t>交换为核心的下一代网络结构；了解标签交换、MPLS交换原理。</w:t>
      </w:r>
    </w:p>
    <w:p w14:paraId="2A9A9A7D" w14:textId="77777777" w:rsidR="007C03A6" w:rsidRDefault="007C03A6" w:rsidP="007C03A6">
      <w:pPr>
        <w:ind w:firstLineChars="192" w:firstLine="538"/>
        <w:rPr>
          <w:rFonts w:ascii="仿宋_GB2312" w:eastAsia="仿宋_GB2312" w:hAnsi="仿宋" w:hint="eastAsia"/>
          <w:sz w:val="28"/>
          <w:szCs w:val="28"/>
        </w:rPr>
      </w:pPr>
      <w:r>
        <w:rPr>
          <w:rFonts w:ascii="仿宋_GB2312" w:eastAsia="仿宋_GB2312" w:hAnsi="仿宋" w:hint="eastAsia"/>
          <w:sz w:val="28"/>
          <w:szCs w:val="28"/>
        </w:rPr>
        <w:t>三、</w:t>
      </w:r>
      <w:r>
        <w:rPr>
          <w:rFonts w:ascii="仿宋_GB2312" w:eastAsia="仿宋_GB2312" w:hAnsi="仿宋" w:hint="eastAsia"/>
          <w:sz w:val="28"/>
          <w:szCs w:val="28"/>
        </w:rPr>
        <w:tab/>
        <w:t>考试的题型</w:t>
      </w:r>
    </w:p>
    <w:p w14:paraId="0825877A" w14:textId="4C461580" w:rsidR="007C03A6" w:rsidRDefault="00547413" w:rsidP="007C03A6">
      <w:pPr>
        <w:ind w:firstLineChars="192" w:firstLine="538"/>
        <w:rPr>
          <w:rFonts w:ascii="仿宋_GB2312" w:eastAsia="仿宋_GB2312" w:hAnsi="仿宋" w:hint="eastAsia"/>
          <w:sz w:val="28"/>
          <w:szCs w:val="28"/>
        </w:rPr>
      </w:pPr>
      <w:r>
        <w:rPr>
          <w:rFonts w:ascii="仿宋_GB2312" w:eastAsia="仿宋_GB2312" w:hAnsi="仿宋" w:hint="eastAsia"/>
          <w:sz w:val="28"/>
          <w:szCs w:val="28"/>
        </w:rPr>
        <w:t>选择题、判断题、</w:t>
      </w:r>
      <w:r w:rsidR="007C03A6">
        <w:rPr>
          <w:rFonts w:ascii="仿宋_GB2312" w:eastAsia="仿宋_GB2312" w:hAnsi="仿宋" w:hint="eastAsia"/>
          <w:sz w:val="28"/>
          <w:szCs w:val="28"/>
        </w:rPr>
        <w:t>填空题、简答题、</w:t>
      </w:r>
      <w:r w:rsidR="007C03A6">
        <w:rPr>
          <w:rFonts w:ascii="仿宋_GB2312" w:eastAsia="仿宋_GB2312" w:hAnsi="仿宋"/>
          <w:sz w:val="28"/>
          <w:szCs w:val="28"/>
        </w:rPr>
        <w:t>综合</w:t>
      </w:r>
      <w:r>
        <w:rPr>
          <w:rFonts w:ascii="仿宋_GB2312" w:eastAsia="仿宋_GB2312" w:hAnsi="仿宋" w:hint="eastAsia"/>
          <w:sz w:val="28"/>
          <w:szCs w:val="28"/>
        </w:rPr>
        <w:t>论述</w:t>
      </w:r>
      <w:r w:rsidR="007C03A6">
        <w:rPr>
          <w:rFonts w:ascii="仿宋_GB2312" w:eastAsia="仿宋_GB2312" w:hAnsi="仿宋"/>
          <w:sz w:val="28"/>
          <w:szCs w:val="28"/>
        </w:rPr>
        <w:t>题</w:t>
      </w:r>
      <w:r>
        <w:rPr>
          <w:rFonts w:ascii="仿宋_GB2312" w:eastAsia="仿宋_GB2312" w:hAnsi="仿宋" w:hint="eastAsia"/>
          <w:sz w:val="28"/>
          <w:szCs w:val="28"/>
        </w:rPr>
        <w:t>。</w:t>
      </w:r>
    </w:p>
    <w:p w14:paraId="28CB26A8" w14:textId="77777777" w:rsidR="007C03A6" w:rsidRPr="007C03A6" w:rsidRDefault="007C03A6" w:rsidP="00654191">
      <w:pPr>
        <w:rPr>
          <w:rFonts w:ascii="楷体_GB2312" w:eastAsia="楷体_GB2312" w:hAnsi="仿宋" w:hint="eastAsia"/>
          <w:b/>
          <w:color w:val="FF0000"/>
          <w:sz w:val="28"/>
          <w:szCs w:val="28"/>
        </w:rPr>
      </w:pPr>
    </w:p>
    <w:sectPr w:rsidR="007C03A6" w:rsidRPr="007C03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A3830" w14:textId="77777777" w:rsidR="00817973" w:rsidRDefault="00817973" w:rsidP="00207B31">
      <w:r>
        <w:separator/>
      </w:r>
    </w:p>
  </w:endnote>
  <w:endnote w:type="continuationSeparator" w:id="0">
    <w:p w14:paraId="7CB9E8C9" w14:textId="77777777" w:rsidR="00817973" w:rsidRDefault="00817973" w:rsidP="0020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9E4A7" w14:textId="77777777" w:rsidR="00817973" w:rsidRDefault="00817973" w:rsidP="00207B31">
      <w:r>
        <w:separator/>
      </w:r>
    </w:p>
  </w:footnote>
  <w:footnote w:type="continuationSeparator" w:id="0">
    <w:p w14:paraId="772E6A51" w14:textId="77777777" w:rsidR="00817973" w:rsidRDefault="00817973" w:rsidP="00207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EF"/>
    <w:rsid w:val="0000184E"/>
    <w:rsid w:val="000032BE"/>
    <w:rsid w:val="00017B19"/>
    <w:rsid w:val="0002455D"/>
    <w:rsid w:val="00025D6C"/>
    <w:rsid w:val="00032138"/>
    <w:rsid w:val="000426B9"/>
    <w:rsid w:val="00046979"/>
    <w:rsid w:val="00054357"/>
    <w:rsid w:val="0006580B"/>
    <w:rsid w:val="0006733F"/>
    <w:rsid w:val="00070C8B"/>
    <w:rsid w:val="00071A2E"/>
    <w:rsid w:val="00072835"/>
    <w:rsid w:val="00073D6F"/>
    <w:rsid w:val="00082D8E"/>
    <w:rsid w:val="000903E1"/>
    <w:rsid w:val="000A047A"/>
    <w:rsid w:val="000A11ED"/>
    <w:rsid w:val="000A27CE"/>
    <w:rsid w:val="000B26B0"/>
    <w:rsid w:val="000C7A41"/>
    <w:rsid w:val="000D060B"/>
    <w:rsid w:val="000D7177"/>
    <w:rsid w:val="000E755D"/>
    <w:rsid w:val="001177B5"/>
    <w:rsid w:val="00131A74"/>
    <w:rsid w:val="001345E9"/>
    <w:rsid w:val="00134F36"/>
    <w:rsid w:val="0015161A"/>
    <w:rsid w:val="00153603"/>
    <w:rsid w:val="00156427"/>
    <w:rsid w:val="00162455"/>
    <w:rsid w:val="001663E7"/>
    <w:rsid w:val="00195DF6"/>
    <w:rsid w:val="001B16CB"/>
    <w:rsid w:val="001B4AE1"/>
    <w:rsid w:val="001B60F3"/>
    <w:rsid w:val="001C21C6"/>
    <w:rsid w:val="001E42A0"/>
    <w:rsid w:val="001F0B73"/>
    <w:rsid w:val="001F7B46"/>
    <w:rsid w:val="0020036D"/>
    <w:rsid w:val="00201730"/>
    <w:rsid w:val="00207B31"/>
    <w:rsid w:val="00210F6C"/>
    <w:rsid w:val="00224B0B"/>
    <w:rsid w:val="002461EF"/>
    <w:rsid w:val="002741EE"/>
    <w:rsid w:val="00276188"/>
    <w:rsid w:val="00282FAA"/>
    <w:rsid w:val="0028483A"/>
    <w:rsid w:val="00294561"/>
    <w:rsid w:val="002A4D57"/>
    <w:rsid w:val="002B09C7"/>
    <w:rsid w:val="002B3324"/>
    <w:rsid w:val="002B6275"/>
    <w:rsid w:val="002C1CB8"/>
    <w:rsid w:val="002D075D"/>
    <w:rsid w:val="002D40A0"/>
    <w:rsid w:val="002D43AB"/>
    <w:rsid w:val="002E46B5"/>
    <w:rsid w:val="002E760B"/>
    <w:rsid w:val="002F0609"/>
    <w:rsid w:val="002F3982"/>
    <w:rsid w:val="0032150A"/>
    <w:rsid w:val="00325033"/>
    <w:rsid w:val="00334C10"/>
    <w:rsid w:val="003376D8"/>
    <w:rsid w:val="0034409D"/>
    <w:rsid w:val="003466FB"/>
    <w:rsid w:val="00347D87"/>
    <w:rsid w:val="00350018"/>
    <w:rsid w:val="00362D3B"/>
    <w:rsid w:val="003869B3"/>
    <w:rsid w:val="00395BAE"/>
    <w:rsid w:val="003A0931"/>
    <w:rsid w:val="003A3B5B"/>
    <w:rsid w:val="003C6046"/>
    <w:rsid w:val="003C60C3"/>
    <w:rsid w:val="003D6F4B"/>
    <w:rsid w:val="003E68F7"/>
    <w:rsid w:val="003F1F55"/>
    <w:rsid w:val="004122D8"/>
    <w:rsid w:val="00433DC7"/>
    <w:rsid w:val="00443D20"/>
    <w:rsid w:val="004567CF"/>
    <w:rsid w:val="004610A8"/>
    <w:rsid w:val="00463CCE"/>
    <w:rsid w:val="00464955"/>
    <w:rsid w:val="004765AF"/>
    <w:rsid w:val="00486638"/>
    <w:rsid w:val="00486FDC"/>
    <w:rsid w:val="004902B1"/>
    <w:rsid w:val="0049734F"/>
    <w:rsid w:val="004C05BC"/>
    <w:rsid w:val="004C1E39"/>
    <w:rsid w:val="004C5A2E"/>
    <w:rsid w:val="004D58D6"/>
    <w:rsid w:val="004E731B"/>
    <w:rsid w:val="004F298E"/>
    <w:rsid w:val="004F39E5"/>
    <w:rsid w:val="004F5936"/>
    <w:rsid w:val="00506760"/>
    <w:rsid w:val="00513525"/>
    <w:rsid w:val="00521012"/>
    <w:rsid w:val="00525245"/>
    <w:rsid w:val="00530490"/>
    <w:rsid w:val="0054089F"/>
    <w:rsid w:val="00547413"/>
    <w:rsid w:val="00551D1E"/>
    <w:rsid w:val="0055229E"/>
    <w:rsid w:val="00580429"/>
    <w:rsid w:val="005A7DA3"/>
    <w:rsid w:val="005C1C76"/>
    <w:rsid w:val="005C3E4F"/>
    <w:rsid w:val="005C4234"/>
    <w:rsid w:val="005D63E4"/>
    <w:rsid w:val="005E1C1A"/>
    <w:rsid w:val="005E3801"/>
    <w:rsid w:val="005E4BC7"/>
    <w:rsid w:val="005E766D"/>
    <w:rsid w:val="00607B32"/>
    <w:rsid w:val="00626FD7"/>
    <w:rsid w:val="0063225E"/>
    <w:rsid w:val="006465CF"/>
    <w:rsid w:val="00652971"/>
    <w:rsid w:val="00653D61"/>
    <w:rsid w:val="00654191"/>
    <w:rsid w:val="006804EA"/>
    <w:rsid w:val="00681F68"/>
    <w:rsid w:val="00684F3E"/>
    <w:rsid w:val="006973F7"/>
    <w:rsid w:val="006A0EC7"/>
    <w:rsid w:val="006A209D"/>
    <w:rsid w:val="006C3708"/>
    <w:rsid w:val="006C384F"/>
    <w:rsid w:val="006C6707"/>
    <w:rsid w:val="006D4FF7"/>
    <w:rsid w:val="006D6BF4"/>
    <w:rsid w:val="006F4132"/>
    <w:rsid w:val="006F4B27"/>
    <w:rsid w:val="006F51F7"/>
    <w:rsid w:val="0071733F"/>
    <w:rsid w:val="007224FE"/>
    <w:rsid w:val="0072731A"/>
    <w:rsid w:val="00731DA7"/>
    <w:rsid w:val="0074097E"/>
    <w:rsid w:val="00753A8B"/>
    <w:rsid w:val="00753AA5"/>
    <w:rsid w:val="00755F62"/>
    <w:rsid w:val="0076132A"/>
    <w:rsid w:val="00781582"/>
    <w:rsid w:val="00783F9F"/>
    <w:rsid w:val="00784DA2"/>
    <w:rsid w:val="007865EF"/>
    <w:rsid w:val="00790470"/>
    <w:rsid w:val="00796962"/>
    <w:rsid w:val="007B1978"/>
    <w:rsid w:val="007C03A6"/>
    <w:rsid w:val="007C2D19"/>
    <w:rsid w:val="007C40DA"/>
    <w:rsid w:val="007D6685"/>
    <w:rsid w:val="007D7168"/>
    <w:rsid w:val="007D74AC"/>
    <w:rsid w:val="007D76B3"/>
    <w:rsid w:val="007D7791"/>
    <w:rsid w:val="007F217B"/>
    <w:rsid w:val="007F69A1"/>
    <w:rsid w:val="00817973"/>
    <w:rsid w:val="008446BB"/>
    <w:rsid w:val="00844D64"/>
    <w:rsid w:val="00852401"/>
    <w:rsid w:val="0086080A"/>
    <w:rsid w:val="00864B19"/>
    <w:rsid w:val="00865B09"/>
    <w:rsid w:val="00873022"/>
    <w:rsid w:val="008738BD"/>
    <w:rsid w:val="00875A10"/>
    <w:rsid w:val="008925B9"/>
    <w:rsid w:val="008A1E0E"/>
    <w:rsid w:val="008A5938"/>
    <w:rsid w:val="008B4C0F"/>
    <w:rsid w:val="008B7F14"/>
    <w:rsid w:val="008C37E5"/>
    <w:rsid w:val="008E0787"/>
    <w:rsid w:val="008E41B3"/>
    <w:rsid w:val="008E7A20"/>
    <w:rsid w:val="008F5B42"/>
    <w:rsid w:val="00900D4D"/>
    <w:rsid w:val="009037A4"/>
    <w:rsid w:val="00931475"/>
    <w:rsid w:val="00936B6E"/>
    <w:rsid w:val="00937F9F"/>
    <w:rsid w:val="00942BC4"/>
    <w:rsid w:val="009568B6"/>
    <w:rsid w:val="00961B1C"/>
    <w:rsid w:val="0096793F"/>
    <w:rsid w:val="00983617"/>
    <w:rsid w:val="00992735"/>
    <w:rsid w:val="00993585"/>
    <w:rsid w:val="00995D87"/>
    <w:rsid w:val="009A5E43"/>
    <w:rsid w:val="009A66D7"/>
    <w:rsid w:val="009B7636"/>
    <w:rsid w:val="009C5A9E"/>
    <w:rsid w:val="009F0B73"/>
    <w:rsid w:val="00A065CA"/>
    <w:rsid w:val="00A1546C"/>
    <w:rsid w:val="00A20CF2"/>
    <w:rsid w:val="00A310F7"/>
    <w:rsid w:val="00A3454A"/>
    <w:rsid w:val="00A35711"/>
    <w:rsid w:val="00A43CC2"/>
    <w:rsid w:val="00A4631C"/>
    <w:rsid w:val="00A46C04"/>
    <w:rsid w:val="00A532AB"/>
    <w:rsid w:val="00A55258"/>
    <w:rsid w:val="00A6009F"/>
    <w:rsid w:val="00A83540"/>
    <w:rsid w:val="00A837CA"/>
    <w:rsid w:val="00A953C1"/>
    <w:rsid w:val="00A95C5F"/>
    <w:rsid w:val="00AA1A0F"/>
    <w:rsid w:val="00AA7905"/>
    <w:rsid w:val="00AB4CEA"/>
    <w:rsid w:val="00AE24C7"/>
    <w:rsid w:val="00AE713C"/>
    <w:rsid w:val="00AE7E99"/>
    <w:rsid w:val="00AF069D"/>
    <w:rsid w:val="00AF50B9"/>
    <w:rsid w:val="00AF5851"/>
    <w:rsid w:val="00B019E9"/>
    <w:rsid w:val="00B06ABC"/>
    <w:rsid w:val="00B1142B"/>
    <w:rsid w:val="00B17199"/>
    <w:rsid w:val="00B179AF"/>
    <w:rsid w:val="00B17E77"/>
    <w:rsid w:val="00B2180B"/>
    <w:rsid w:val="00B23A4D"/>
    <w:rsid w:val="00B30D8F"/>
    <w:rsid w:val="00B33CDF"/>
    <w:rsid w:val="00B3677E"/>
    <w:rsid w:val="00B5359D"/>
    <w:rsid w:val="00B55CD7"/>
    <w:rsid w:val="00B62C5A"/>
    <w:rsid w:val="00B6497F"/>
    <w:rsid w:val="00B67917"/>
    <w:rsid w:val="00B849D1"/>
    <w:rsid w:val="00B96931"/>
    <w:rsid w:val="00BA23CF"/>
    <w:rsid w:val="00BA2A03"/>
    <w:rsid w:val="00BA2AD1"/>
    <w:rsid w:val="00BB2A29"/>
    <w:rsid w:val="00BC0614"/>
    <w:rsid w:val="00BC2C84"/>
    <w:rsid w:val="00BD3534"/>
    <w:rsid w:val="00BD6CE3"/>
    <w:rsid w:val="00BE202C"/>
    <w:rsid w:val="00BF7230"/>
    <w:rsid w:val="00C16EE7"/>
    <w:rsid w:val="00C31D7E"/>
    <w:rsid w:val="00C32356"/>
    <w:rsid w:val="00C37B20"/>
    <w:rsid w:val="00C41CC7"/>
    <w:rsid w:val="00C566E6"/>
    <w:rsid w:val="00C6299A"/>
    <w:rsid w:val="00C62E1B"/>
    <w:rsid w:val="00C90BA5"/>
    <w:rsid w:val="00CA0AE3"/>
    <w:rsid w:val="00CA3A0B"/>
    <w:rsid w:val="00CA4B7A"/>
    <w:rsid w:val="00CA7770"/>
    <w:rsid w:val="00CB4CEC"/>
    <w:rsid w:val="00CC48DF"/>
    <w:rsid w:val="00CC5BFF"/>
    <w:rsid w:val="00CC7815"/>
    <w:rsid w:val="00CD5C0B"/>
    <w:rsid w:val="00CE0828"/>
    <w:rsid w:val="00CE0D2C"/>
    <w:rsid w:val="00CF567E"/>
    <w:rsid w:val="00CF6B4A"/>
    <w:rsid w:val="00D20A34"/>
    <w:rsid w:val="00D24D68"/>
    <w:rsid w:val="00D32BEB"/>
    <w:rsid w:val="00D3386B"/>
    <w:rsid w:val="00D34573"/>
    <w:rsid w:val="00D4352F"/>
    <w:rsid w:val="00D57DAD"/>
    <w:rsid w:val="00D65266"/>
    <w:rsid w:val="00D65BA1"/>
    <w:rsid w:val="00D71EC8"/>
    <w:rsid w:val="00D751C0"/>
    <w:rsid w:val="00D81CE1"/>
    <w:rsid w:val="00D82293"/>
    <w:rsid w:val="00D854DF"/>
    <w:rsid w:val="00D92CAA"/>
    <w:rsid w:val="00DA2F1B"/>
    <w:rsid w:val="00DB7962"/>
    <w:rsid w:val="00DE2A7C"/>
    <w:rsid w:val="00DF1697"/>
    <w:rsid w:val="00DF3686"/>
    <w:rsid w:val="00E01945"/>
    <w:rsid w:val="00E027FA"/>
    <w:rsid w:val="00E07D39"/>
    <w:rsid w:val="00E11A85"/>
    <w:rsid w:val="00E372A4"/>
    <w:rsid w:val="00E50655"/>
    <w:rsid w:val="00E60364"/>
    <w:rsid w:val="00E83713"/>
    <w:rsid w:val="00E85291"/>
    <w:rsid w:val="00E86FD4"/>
    <w:rsid w:val="00E93596"/>
    <w:rsid w:val="00E97459"/>
    <w:rsid w:val="00EA5AC2"/>
    <w:rsid w:val="00EA7825"/>
    <w:rsid w:val="00EB4B7E"/>
    <w:rsid w:val="00EC30F4"/>
    <w:rsid w:val="00EF2AF4"/>
    <w:rsid w:val="00EF7A9A"/>
    <w:rsid w:val="00F005F0"/>
    <w:rsid w:val="00F03B41"/>
    <w:rsid w:val="00F11F22"/>
    <w:rsid w:val="00F124C1"/>
    <w:rsid w:val="00F2263F"/>
    <w:rsid w:val="00F252CF"/>
    <w:rsid w:val="00F4363D"/>
    <w:rsid w:val="00F62A00"/>
    <w:rsid w:val="00F737B4"/>
    <w:rsid w:val="00F77299"/>
    <w:rsid w:val="00F82E7D"/>
    <w:rsid w:val="00F83CDB"/>
    <w:rsid w:val="00F847F9"/>
    <w:rsid w:val="00F861AA"/>
    <w:rsid w:val="00F92E9B"/>
    <w:rsid w:val="00F9560E"/>
    <w:rsid w:val="00FA18B5"/>
    <w:rsid w:val="00FB0AA3"/>
    <w:rsid w:val="00FC1588"/>
    <w:rsid w:val="00FC418C"/>
    <w:rsid w:val="00FC443A"/>
    <w:rsid w:val="00FD61B6"/>
    <w:rsid w:val="00FE2610"/>
    <w:rsid w:val="00FF28B3"/>
    <w:rsid w:val="00FF3FCD"/>
    <w:rsid w:val="00FF6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5D31C"/>
  <w15:chartTrackingRefBased/>
  <w15:docId w15:val="{ADD9EB6A-1011-4012-8C23-78959299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5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B3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207B31"/>
    <w:rPr>
      <w:kern w:val="2"/>
      <w:sz w:val="18"/>
      <w:szCs w:val="18"/>
    </w:rPr>
  </w:style>
  <w:style w:type="paragraph" w:styleId="a5">
    <w:name w:val="footer"/>
    <w:basedOn w:val="a"/>
    <w:link w:val="a6"/>
    <w:uiPriority w:val="99"/>
    <w:unhideWhenUsed/>
    <w:rsid w:val="00207B31"/>
    <w:pPr>
      <w:tabs>
        <w:tab w:val="center" w:pos="4153"/>
        <w:tab w:val="right" w:pos="8306"/>
      </w:tabs>
      <w:snapToGrid w:val="0"/>
      <w:jc w:val="left"/>
    </w:pPr>
    <w:rPr>
      <w:sz w:val="18"/>
      <w:szCs w:val="18"/>
    </w:rPr>
  </w:style>
  <w:style w:type="character" w:customStyle="1" w:styleId="a6">
    <w:name w:val="页脚 字符"/>
    <w:link w:val="a5"/>
    <w:uiPriority w:val="99"/>
    <w:rsid w:val="00207B31"/>
    <w:rPr>
      <w:kern w:val="2"/>
      <w:sz w:val="18"/>
      <w:szCs w:val="18"/>
    </w:rPr>
  </w:style>
  <w:style w:type="paragraph" w:styleId="a7">
    <w:name w:val="Balloon Text"/>
    <w:basedOn w:val="a"/>
    <w:link w:val="a8"/>
    <w:uiPriority w:val="99"/>
    <w:semiHidden/>
    <w:unhideWhenUsed/>
    <w:rsid w:val="003869B3"/>
    <w:rPr>
      <w:sz w:val="18"/>
      <w:szCs w:val="18"/>
    </w:rPr>
  </w:style>
  <w:style w:type="character" w:customStyle="1" w:styleId="a8">
    <w:name w:val="批注框文本 字符"/>
    <w:link w:val="a7"/>
    <w:uiPriority w:val="99"/>
    <w:semiHidden/>
    <w:rsid w:val="003869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184</Words>
  <Characters>1055</Characters>
  <Application>Microsoft Office Word</Application>
  <DocSecurity>0</DocSecurity>
  <Lines>8</Lines>
  <Paragraphs>2</Paragraphs>
  <ScaleCrop>false</ScaleCrop>
  <Company>Ｑ　Ｆ　Ｃ</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课程编号：* * *              课程名称：* * * *</dc:title>
  <dc:subject/>
  <dc:creator>Administrator</dc:creator>
  <cp:keywords/>
  <dc:description/>
  <cp:lastModifiedBy>MarkSun</cp:lastModifiedBy>
  <cp:revision>3</cp:revision>
  <cp:lastPrinted>2015-06-03T08:12:00Z</cp:lastPrinted>
  <dcterms:created xsi:type="dcterms:W3CDTF">2023-09-13T06:18:00Z</dcterms:created>
  <dcterms:modified xsi:type="dcterms:W3CDTF">2023-09-13T06:23:00Z</dcterms:modified>
</cp:coreProperties>
</file>